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B38AE" w14:textId="77777777" w:rsidR="00E0425F" w:rsidRDefault="00E0425F" w:rsidP="00E0425F">
      <w:pPr>
        <w:pStyle w:val="NormalWeb"/>
        <w:spacing w:before="0" w:beforeAutospacing="0" w:after="0" w:afterAutospacing="0"/>
        <w:jc w:val="both"/>
        <w:textAlignment w:val="baseline"/>
        <w:rPr>
          <w:rFonts w:ascii="Helvetica Neue" w:hAnsi="Helvetica Neue"/>
          <w:color w:val="212121"/>
          <w:sz w:val="21"/>
          <w:szCs w:val="21"/>
        </w:rPr>
      </w:pPr>
      <w:r>
        <w:rPr>
          <w:rFonts w:ascii="Helvetica Neue" w:hAnsi="Helvetica Neue"/>
          <w:color w:val="212121"/>
          <w:sz w:val="21"/>
          <w:szCs w:val="21"/>
        </w:rPr>
        <w:t>Quantum computing could be the most significant technological revolution since the internet’s inception. According to experts, the market for </w:t>
      </w:r>
      <w:hyperlink r:id="rId4" w:tgtFrame="_blank" w:history="1">
        <w:r>
          <w:rPr>
            <w:rStyle w:val="Hyperlink"/>
            <w:rFonts w:ascii="Helvetica Neue" w:hAnsi="Helvetica Neue"/>
            <w:color w:val="0077BB"/>
            <w:sz w:val="21"/>
            <w:szCs w:val="21"/>
            <w:bdr w:val="none" w:sz="0" w:space="0" w:color="auto" w:frame="1"/>
          </w:rPr>
          <w:t>quantum technologies</w:t>
        </w:r>
      </w:hyperlink>
      <w:r>
        <w:rPr>
          <w:rFonts w:ascii="Helvetica Neue" w:hAnsi="Helvetica Neue"/>
          <w:color w:val="212121"/>
          <w:sz w:val="21"/>
          <w:szCs w:val="21"/>
        </w:rPr>
        <w:t> will quadruple by 2029. There has never been a better time to get involved in a thriving industry like quantum computing.</w:t>
      </w:r>
    </w:p>
    <w:p w14:paraId="12CA4F3E" w14:textId="77777777" w:rsidR="00E0425F" w:rsidRDefault="00E0425F" w:rsidP="00E0425F">
      <w:pPr>
        <w:pStyle w:val="NormalWeb"/>
        <w:spacing w:before="0" w:beforeAutospacing="0" w:after="360" w:afterAutospacing="0"/>
        <w:jc w:val="both"/>
        <w:textAlignment w:val="baseline"/>
        <w:rPr>
          <w:rFonts w:ascii="Helvetica Neue" w:hAnsi="Helvetica Neue"/>
          <w:color w:val="212121"/>
          <w:sz w:val="21"/>
          <w:szCs w:val="21"/>
        </w:rPr>
      </w:pPr>
      <w:r>
        <w:rPr>
          <w:rFonts w:ascii="Helvetica Neue" w:hAnsi="Helvetica Neue"/>
          <w:color w:val="212121"/>
          <w:sz w:val="21"/>
          <w:szCs w:val="21"/>
        </w:rPr>
        <w:t>Quantum technology will necessitate far more than project managers and theoretical physicists. Experts predict that the overall employment of physicists in the United States will increase by 8% between 2021 and 2031. With 635 higher education graduates per million citizens, Europe produces the most physicists in the world per capita.</w:t>
      </w:r>
    </w:p>
    <w:p w14:paraId="764EC3CE" w14:textId="77777777" w:rsidR="00E0425F" w:rsidRDefault="00E0425F" w:rsidP="00E0425F">
      <w:pPr>
        <w:pStyle w:val="NormalWeb"/>
        <w:spacing w:before="0" w:beforeAutospacing="0" w:after="360" w:afterAutospacing="0"/>
        <w:jc w:val="both"/>
        <w:textAlignment w:val="baseline"/>
        <w:rPr>
          <w:rFonts w:ascii="Helvetica Neue" w:hAnsi="Helvetica Neue"/>
          <w:color w:val="212121"/>
          <w:sz w:val="21"/>
          <w:szCs w:val="21"/>
        </w:rPr>
      </w:pPr>
      <w:r>
        <w:rPr>
          <w:rFonts w:ascii="Helvetica Neue" w:hAnsi="Helvetica Neue"/>
          <w:color w:val="212121"/>
          <w:sz w:val="21"/>
          <w:szCs w:val="21"/>
        </w:rPr>
        <w:t>Quantum computing is a profitable field of study at the forefront of STEM. Working in quantum computing could lead to the solution to some of the universe’s most perplexing mysteries. Supercomputers and advanced machine learning algorithms have pushed us closer to comprehending the quantum nature of the universe.</w:t>
      </w:r>
    </w:p>
    <w:p w14:paraId="46BA9E36" w14:textId="77777777" w:rsidR="00E0425F" w:rsidRDefault="00E0425F" w:rsidP="00E0425F">
      <w:pPr>
        <w:pStyle w:val="NormalWeb"/>
        <w:spacing w:before="0" w:beforeAutospacing="0" w:after="0" w:afterAutospacing="0"/>
        <w:jc w:val="both"/>
        <w:textAlignment w:val="baseline"/>
        <w:rPr>
          <w:rFonts w:ascii="Helvetica Neue" w:hAnsi="Helvetica Neue"/>
          <w:color w:val="212121"/>
          <w:sz w:val="21"/>
          <w:szCs w:val="21"/>
        </w:rPr>
      </w:pPr>
      <w:r>
        <w:rPr>
          <w:rFonts w:ascii="Helvetica Neue" w:hAnsi="Helvetica Neue"/>
          <w:color w:val="212121"/>
          <w:sz w:val="21"/>
          <w:szCs w:val="21"/>
        </w:rPr>
        <w:t>We’ll need quantum computers and sensors to advance particle accelerators, fusion experiments, and artificial intelligence. Quantum sensors are now used in various applications, from construction to pharmaceutical chemistry. Eventually, quantum computing will impact nearly every industry</w:t>
      </w:r>
    </w:p>
    <w:p w14:paraId="0093511E" w14:textId="77777777" w:rsidR="00750786" w:rsidRDefault="00750786"/>
    <w:sectPr w:rsidR="007507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25F"/>
    <w:rsid w:val="006A5914"/>
    <w:rsid w:val="00750786"/>
    <w:rsid w:val="00CC04FB"/>
    <w:rsid w:val="00E04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E50712"/>
  <w15:chartTrackingRefBased/>
  <w15:docId w15:val="{3394D667-9176-384E-B6C7-AABDAF65D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425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E042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84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ioneeringminds.com/frontiers/quantum-compu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1119</Characters>
  <Application>Microsoft Office Word</Application>
  <DocSecurity>0</DocSecurity>
  <Lines>9</Lines>
  <Paragraphs>2</Paragraphs>
  <ScaleCrop>false</ScaleCrop>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Chittore</dc:creator>
  <cp:keywords/>
  <dc:description/>
  <cp:lastModifiedBy>S Chittore</cp:lastModifiedBy>
  <cp:revision>1</cp:revision>
  <dcterms:created xsi:type="dcterms:W3CDTF">2023-01-13T01:34:00Z</dcterms:created>
  <dcterms:modified xsi:type="dcterms:W3CDTF">2023-01-13T01:35:00Z</dcterms:modified>
</cp:coreProperties>
</file>